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19" w:rsidRDefault="0030291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302919" w:rsidRDefault="00302919">
      <w:pPr>
        <w:widowControl w:val="0"/>
        <w:autoSpaceDE w:val="0"/>
        <w:autoSpaceDN w:val="0"/>
        <w:adjustRightInd w:val="0"/>
        <w:spacing w:after="0" w:line="240" w:lineRule="auto"/>
        <w:jc w:val="both"/>
        <w:outlineLvl w:val="0"/>
        <w:rPr>
          <w:rFonts w:ascii="Calibri" w:hAnsi="Calibri" w:cs="Calibri"/>
        </w:rPr>
      </w:pPr>
    </w:p>
    <w:p w:rsidR="00302919" w:rsidRDefault="0030291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29 июня 2010 г. 17646</w:t>
      </w:r>
    </w:p>
    <w:p w:rsidR="00302919" w:rsidRDefault="003029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302919" w:rsidRDefault="00302919">
      <w:pPr>
        <w:widowControl w:val="0"/>
        <w:autoSpaceDE w:val="0"/>
        <w:autoSpaceDN w:val="0"/>
        <w:adjustRightInd w:val="0"/>
        <w:spacing w:after="0" w:line="240" w:lineRule="auto"/>
        <w:jc w:val="center"/>
        <w:rPr>
          <w:rFonts w:ascii="Calibri" w:hAnsi="Calibri" w:cs="Calibri"/>
          <w:b/>
          <w:bCs/>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2010 г. N 149</w:t>
      </w:r>
    </w:p>
    <w:p w:rsidR="00302919" w:rsidRDefault="00302919">
      <w:pPr>
        <w:widowControl w:val="0"/>
        <w:autoSpaceDE w:val="0"/>
        <w:autoSpaceDN w:val="0"/>
        <w:adjustRightInd w:val="0"/>
        <w:spacing w:after="0" w:line="240" w:lineRule="auto"/>
        <w:jc w:val="center"/>
        <w:rPr>
          <w:rFonts w:ascii="Calibri" w:hAnsi="Calibri" w:cs="Calibri"/>
          <w:b/>
          <w:bCs/>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СУЩЕСТВЕННЫХ УСЛОВИЙ</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6" w:history="1">
        <w:r>
          <w:rPr>
            <w:rFonts w:ascii="Calibri" w:hAnsi="Calibri" w:cs="Calibri"/>
            <w:color w:val="0000FF"/>
          </w:rPr>
          <w:t>пунктом 4.2.14.2</w:t>
        </w:r>
      </w:hyperlink>
      <w:r>
        <w:rPr>
          <w:rFonts w:ascii="Calibri" w:hAnsi="Calibri" w:cs="Calibri"/>
        </w:rPr>
        <w:t xml:space="preserve"> Положения о Министерстве энергетики Российск</w:t>
      </w:r>
      <w:bookmarkStart w:id="1" w:name="_GoBack"/>
      <w:bookmarkEnd w:id="1"/>
      <w:r>
        <w:rPr>
          <w:rFonts w:ascii="Calibri" w:hAnsi="Calibri" w:cs="Calibri"/>
        </w:rPr>
        <w:t>ой Федерации, утвержденного Постановлением Правительства Российской Федерации от 28 мая 2008 г. N 400 (Собрание</w:t>
      </w:r>
      <w:proofErr w:type="gramEnd"/>
      <w:r>
        <w:rPr>
          <w:rFonts w:ascii="Calibri" w:hAnsi="Calibri" w:cs="Calibri"/>
        </w:rPr>
        <w:t xml:space="preserve"> законодательства Российской Федерации, 2008, N 22, ст. 2577; N 42, ст. 4825; N 46, ст. 5337; 2009, N 3, ст. 378; N 6, ст. 738; N 33, ст. 4088; N 52, ст. 6586; N 9, ст. 960), приказываю: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Министра</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В.М.АЗБУКИН</w:t>
      </w: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от 07.04.2010 N 149</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ПОРЯДОК</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СУЩЕСТВЕННЫЕ УСЛОВИЯ</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w:t>
      </w:r>
      <w:r>
        <w:rPr>
          <w:rFonts w:ascii="Calibri" w:hAnsi="Calibri" w:cs="Calibri"/>
        </w:rPr>
        <w:lastRenderedPageBreak/>
        <w:t>иным системам централизованного снабжения энергетическими</w:t>
      </w:r>
      <w:proofErr w:type="gramEnd"/>
      <w:r>
        <w:rPr>
          <w:rFonts w:ascii="Calibri" w:hAnsi="Calibri" w:cs="Calibri"/>
        </w:rPr>
        <w:t xml:space="preserve"> ресурсами.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7"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rPr>
          <w:rFonts w:ascii="Calibri" w:hAnsi="Calibri" w:cs="Calibri"/>
        </w:rPr>
        <w:t xml:space="preserve">) </w:t>
      </w:r>
      <w:proofErr w:type="gramStart"/>
      <w:r>
        <w:rPr>
          <w:rFonts w:ascii="Calibri" w:hAnsi="Calibri" w:cs="Calibri"/>
        </w:rPr>
        <w:t xml:space="preserve">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предусмотренных настоящим Порядком.</w:t>
      </w:r>
      <w:proofErr w:type="gramEnd"/>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 Порядок заключения договора, регулирующего условия</w:t>
      </w:r>
    </w:p>
    <w:p w:rsidR="00302919" w:rsidRDefault="0030291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заключается в простой письменной форме.</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требования заказчика к прибору учета, соответствующие требованиям нормативных правовых актов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заявке заказчика - юридического лица или индивидуального предпринимателя прилагаются: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право собственности на объект, подлежащий оснащению прибором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учет в налоговых органах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полномочия лица, подписавшего заявку.</w:t>
      </w:r>
    </w:p>
    <w:p w:rsidR="00302919" w:rsidRDefault="00302919">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7. Для заключения договора заказчик - физическое лицо направляет исполнителю письменную заявку, которая должна содержать:</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объекта, подлежащего оснащению прибором учета, с указанием предполагаемого места установки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заказчика к прибору учета, соответствующие требованиям нормативных правовых актов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не вправе требовать от заказчика представления сведений и документов, не предусмотренных настоящим Порядком.</w:t>
      </w:r>
    </w:p>
    <w:p w:rsidR="00302919" w:rsidRDefault="00302919">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 xml:space="preserve">9. При отсутствии в заявке необходимых сведений, а также при отсутствии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rPr>
          <w:rFonts w:ascii="Calibri" w:hAnsi="Calibri" w:cs="Calibri"/>
        </w:rP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rPr>
          <w:rFonts w:ascii="Calibri" w:hAnsi="Calibri" w:cs="Calibri"/>
        </w:rPr>
        <w:t>и</w:t>
      </w:r>
      <w:proofErr w:type="gramEnd"/>
      <w:r>
        <w:rPr>
          <w:rFonts w:ascii="Calibri" w:hAnsi="Calibri" w:cs="Calibri"/>
        </w:rPr>
        <w:t xml:space="preserve">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8" w:name="Par73"/>
      <w:bookmarkEnd w:id="8"/>
      <w:r>
        <w:rPr>
          <w:rFonts w:ascii="Calibri" w:hAnsi="Calibri" w:cs="Calibri"/>
        </w:rPr>
        <w:t>III. Существенные условия договора, регулирующего условия</w:t>
      </w:r>
    </w:p>
    <w:p w:rsidR="00302919" w:rsidRDefault="0030291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на установку (замену) прибора учета должен содержать следующие существенные условия: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установки (замены)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ввода установленного прибора учета в эксплуатацию;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 исполнителя.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на эксплуатацию прибора учета должен содержать следующие существенные условия: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установки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обязательства заказчика по информированию исполнителя о планируемых изменениях в состоянии сетей и </w:t>
      </w:r>
      <w:proofErr w:type="spellStart"/>
      <w:r>
        <w:rPr>
          <w:rFonts w:ascii="Calibri" w:hAnsi="Calibri" w:cs="Calibri"/>
        </w:rPr>
        <w:t>энергопринимающего</w:t>
      </w:r>
      <w:proofErr w:type="spellEnd"/>
      <w:r>
        <w:rPr>
          <w:rFonts w:ascii="Calibri" w:hAnsi="Calibri" w:cs="Calibri"/>
        </w:rPr>
        <w:t xml:space="preserve"> оборудования заказчика, способных повлиять на возможность исполнения договора исполнителем, а также на работу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C8C" w:rsidRDefault="00253C8C"/>
    <w:sectPr w:rsidR="00253C8C" w:rsidSect="004B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02919"/>
    <w:rsid w:val="00136611"/>
    <w:rsid w:val="00253C8C"/>
    <w:rsid w:val="00302919"/>
    <w:rsid w:val="00C33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07E04A600141AD0726442FBF3358727B60DF9B6510F1663157FFDD7F01FAA8C8EFEFF88CEB597p6RFB" TargetMode="External"/><Relationship Id="rId3" Type="http://schemas.openxmlformats.org/officeDocument/2006/relationships/webSettings" Target="webSettings.xml"/><Relationship Id="rId7" Type="http://schemas.openxmlformats.org/officeDocument/2006/relationships/hyperlink" Target="consultantplus://offline/ref=87707E04A600141AD0726442FBF3358727B508FCB4550F1663157FFDD7pFR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07E04A600141AD0726442FBF3358727B506FDB25B0F1663157FFDD7F01FAA8C8EFEFF88CCB490p6REB" TargetMode="External"/><Relationship Id="rId11" Type="http://schemas.microsoft.com/office/2007/relationships/stylesWithEffects" Target="stylesWithEffects.xml"/><Relationship Id="rId5" Type="http://schemas.openxmlformats.org/officeDocument/2006/relationships/hyperlink" Target="consultantplus://offline/ref=87707E04A600141AD0726442FBF3358727B508FCB4550F1663157FFDD7F01FAA8C8EFEFF88CCB496p6R8B"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Котенок</cp:lastModifiedBy>
  <cp:revision>2</cp:revision>
  <dcterms:created xsi:type="dcterms:W3CDTF">2015-07-16T14:16:00Z</dcterms:created>
  <dcterms:modified xsi:type="dcterms:W3CDTF">2015-07-16T14:16:00Z</dcterms:modified>
</cp:coreProperties>
</file>