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F" w:rsidRPr="00F90A51" w:rsidRDefault="003F3D5F" w:rsidP="003F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51">
        <w:rPr>
          <w:rFonts w:ascii="Times New Roman" w:hAnsi="Times New Roman" w:cs="Times New Roman"/>
          <w:b/>
          <w:sz w:val="24"/>
          <w:szCs w:val="24"/>
        </w:rPr>
        <w:t>Затраты на оплату потерь ООО «Гранат» 2014 год</w:t>
      </w:r>
    </w:p>
    <w:tbl>
      <w:tblPr>
        <w:tblStyle w:val="a3"/>
        <w:tblW w:w="10402" w:type="dxa"/>
        <w:tblInd w:w="-34" w:type="dxa"/>
        <w:tblLayout w:type="fixed"/>
        <w:tblLook w:val="04A0"/>
      </w:tblPr>
      <w:tblGrid>
        <w:gridCol w:w="709"/>
        <w:gridCol w:w="2694"/>
        <w:gridCol w:w="993"/>
        <w:gridCol w:w="1417"/>
        <w:gridCol w:w="1276"/>
        <w:gridCol w:w="1506"/>
        <w:gridCol w:w="1807"/>
      </w:tblGrid>
      <w:tr w:rsidR="003F3D5F" w:rsidRPr="00AA763B" w:rsidTr="003F3D5F">
        <w:trPr>
          <w:trHeight w:val="875"/>
        </w:trPr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993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Объем потерь, кВтч</w:t>
            </w:r>
          </w:p>
        </w:tc>
        <w:tc>
          <w:tcPr>
            <w:tcW w:w="1417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Стоимость потерь с НДС, руб.</w:t>
            </w:r>
          </w:p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(тариф), руб./кВтч</w:t>
            </w:r>
          </w:p>
        </w:tc>
        <w:tc>
          <w:tcPr>
            <w:tcW w:w="1506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Уровень нормативных потерь, о.е.</w:t>
            </w:r>
          </w:p>
        </w:tc>
        <w:tc>
          <w:tcPr>
            <w:tcW w:w="1807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Источник опубликования Приказа РЭК</w:t>
            </w: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Затрат</w:t>
            </w:r>
            <w:proofErr w:type="gramStart"/>
            <w:r w:rsidRPr="00AA763B">
              <w:rPr>
                <w:rFonts w:ascii="Times New Roman" w:hAnsi="Times New Roman" w:cs="Times New Roman"/>
              </w:rPr>
              <w:t>ы ООО</w:t>
            </w:r>
            <w:proofErr w:type="gramEnd"/>
            <w:r w:rsidRPr="00AA763B">
              <w:rPr>
                <w:rFonts w:ascii="Times New Roman" w:hAnsi="Times New Roman" w:cs="Times New Roman"/>
              </w:rPr>
              <w:t xml:space="preserve"> «Гранат» на покупку потерь в собственных сетях, в т.ч.: </w:t>
            </w:r>
          </w:p>
        </w:tc>
        <w:tc>
          <w:tcPr>
            <w:tcW w:w="993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52 040</w:t>
            </w:r>
          </w:p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128 785,55</w:t>
            </w:r>
          </w:p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vMerge w:val="restart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5,88%</w:t>
            </w:r>
          </w:p>
        </w:tc>
        <w:tc>
          <w:tcPr>
            <w:tcW w:w="1807" w:type="dxa"/>
            <w:vMerge w:val="restart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Январь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6 004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10 728,46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1,51431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Февраль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6 051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8 640,76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1,21016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Март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5 474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7 986,17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1,23638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Апрель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4 004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6 179,79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1,30797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Май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4 292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5 957,19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1,17625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Июнь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3 454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5 273,99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1,29400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Июль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2 994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4 294,83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1,21566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Август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2 409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4 162,47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1,46431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Сентябрь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4 049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7 580,39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1,58658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Октябрь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20 345,82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1,54657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Ноябрь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5 700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43 226,68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1,68246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Декабрь 2014г</w:t>
            </w:r>
          </w:p>
        </w:tc>
        <w:tc>
          <w:tcPr>
            <w:tcW w:w="993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2 409</w:t>
            </w:r>
          </w:p>
        </w:tc>
        <w:tc>
          <w:tcPr>
            <w:tcW w:w="1417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4 408,99</w:t>
            </w:r>
          </w:p>
        </w:tc>
        <w:tc>
          <w:tcPr>
            <w:tcW w:w="1276" w:type="dxa"/>
            <w:vAlign w:val="bottom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1,55103</w:t>
            </w:r>
          </w:p>
        </w:tc>
        <w:tc>
          <w:tcPr>
            <w:tcW w:w="1506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D5F" w:rsidRPr="00AA763B" w:rsidTr="003F3D5F">
        <w:trPr>
          <w:trHeight w:val="1414"/>
        </w:trPr>
        <w:tc>
          <w:tcPr>
            <w:tcW w:w="709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Закупк</w:t>
            </w:r>
            <w:proofErr w:type="gramStart"/>
            <w:r w:rsidRPr="00AA763B">
              <w:rPr>
                <w:rFonts w:ascii="Times New Roman" w:hAnsi="Times New Roman" w:cs="Times New Roman"/>
              </w:rPr>
              <w:t>а ООО</w:t>
            </w:r>
            <w:proofErr w:type="gramEnd"/>
            <w:r w:rsidRPr="00AA763B">
              <w:rPr>
                <w:rFonts w:ascii="Times New Roman" w:hAnsi="Times New Roman" w:cs="Times New Roman"/>
              </w:rPr>
              <w:t xml:space="preserve"> «Гранат» электрической энергии для компенсации потерь в сетях (план согласно договору № 92-8457-ТР с АО «Петербургская сбытовая компания»)</w:t>
            </w:r>
          </w:p>
        </w:tc>
        <w:tc>
          <w:tcPr>
            <w:tcW w:w="993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204 000</w:t>
            </w:r>
          </w:p>
        </w:tc>
        <w:tc>
          <w:tcPr>
            <w:tcW w:w="2693" w:type="dxa"/>
            <w:gridSpan w:val="2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договора определяется исходя из ежемесячных предельных уровней нерегулируемых цен в соответствии с ПП РФ №442 от 04.05.2012г</w:t>
            </w:r>
          </w:p>
        </w:tc>
        <w:tc>
          <w:tcPr>
            <w:tcW w:w="1506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5,88%</w:t>
            </w:r>
          </w:p>
        </w:tc>
        <w:tc>
          <w:tcPr>
            <w:tcW w:w="1807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3F3D5F" w:rsidRPr="00AA763B" w:rsidTr="00E8399E">
        <w:trPr>
          <w:trHeight w:val="393"/>
        </w:trPr>
        <w:tc>
          <w:tcPr>
            <w:tcW w:w="709" w:type="dxa"/>
            <w:vMerge w:val="restart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*Размер фактических потерь, оплачиваемых покупателями при осуществлении расчетов за электроэнергию по уровням напряжения</w:t>
            </w:r>
          </w:p>
        </w:tc>
        <w:tc>
          <w:tcPr>
            <w:tcW w:w="993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006" w:type="dxa"/>
            <w:gridSpan w:val="4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3F3D5F" w:rsidRPr="00AA763B" w:rsidTr="007A2560">
        <w:trPr>
          <w:trHeight w:val="424"/>
        </w:trPr>
        <w:tc>
          <w:tcPr>
            <w:tcW w:w="709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006" w:type="dxa"/>
            <w:gridSpan w:val="4"/>
          </w:tcPr>
          <w:p w:rsidR="003F3D5F" w:rsidRPr="00AA763B" w:rsidRDefault="003F3D5F" w:rsidP="003F3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3F3D5F" w:rsidRPr="00AA763B" w:rsidTr="00603CDD">
        <w:trPr>
          <w:trHeight w:val="401"/>
        </w:trPr>
        <w:tc>
          <w:tcPr>
            <w:tcW w:w="709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006" w:type="dxa"/>
            <w:gridSpan w:val="4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3F3D5F" w:rsidRPr="00AA763B" w:rsidTr="00CF28F8">
        <w:trPr>
          <w:trHeight w:val="405"/>
        </w:trPr>
        <w:tc>
          <w:tcPr>
            <w:tcW w:w="709" w:type="dxa"/>
            <w:vMerge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F3D5F" w:rsidRPr="00AA763B" w:rsidRDefault="003F3D5F" w:rsidP="005C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006" w:type="dxa"/>
            <w:gridSpan w:val="4"/>
          </w:tcPr>
          <w:p w:rsidR="003F3D5F" w:rsidRPr="00AA763B" w:rsidRDefault="003F3D5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3F3D5F" w:rsidRPr="00F90A51" w:rsidRDefault="003F3D5F" w:rsidP="003F3D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5F" w:rsidRPr="00AA763B" w:rsidRDefault="003F3D5F" w:rsidP="003F3D5F">
      <w:pPr>
        <w:jc w:val="both"/>
        <w:rPr>
          <w:rFonts w:ascii="Times New Roman" w:hAnsi="Times New Roman" w:cs="Times New Roman"/>
          <w:sz w:val="20"/>
          <w:szCs w:val="20"/>
        </w:rPr>
      </w:pPr>
      <w:r w:rsidRPr="00AA763B"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AA763B">
        <w:rPr>
          <w:rFonts w:ascii="Times New Roman" w:hAnsi="Times New Roman" w:cs="Times New Roman"/>
          <w:sz w:val="20"/>
          <w:szCs w:val="20"/>
        </w:rPr>
        <w:t>Информация о размере фактических потерь, оплачиваемых покупателями при осуществлении расчетов за электроэнергию отсутствует, в связи с отсутствием договорных отношений и расчетов межд</w:t>
      </w:r>
      <w:proofErr w:type="gramStart"/>
      <w:r w:rsidRPr="00AA763B"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 w:rsidRPr="00AA763B">
        <w:rPr>
          <w:rFonts w:ascii="Times New Roman" w:hAnsi="Times New Roman" w:cs="Times New Roman"/>
          <w:sz w:val="20"/>
          <w:szCs w:val="20"/>
        </w:rPr>
        <w:t xml:space="preserve"> «Гранат» и конечными потребителями</w:t>
      </w:r>
      <w:r>
        <w:rPr>
          <w:rFonts w:ascii="Times New Roman" w:hAnsi="Times New Roman" w:cs="Times New Roman"/>
          <w:sz w:val="20"/>
          <w:szCs w:val="20"/>
        </w:rPr>
        <w:t xml:space="preserve"> – публикации на сайте не подлежит.</w:t>
      </w:r>
    </w:p>
    <w:p w:rsidR="00340509" w:rsidRDefault="00340509"/>
    <w:sectPr w:rsidR="00340509" w:rsidSect="003F3D5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D5F"/>
    <w:rsid w:val="00340509"/>
    <w:rsid w:val="003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</cp:revision>
  <dcterms:created xsi:type="dcterms:W3CDTF">2015-08-14T03:30:00Z</dcterms:created>
  <dcterms:modified xsi:type="dcterms:W3CDTF">2015-08-14T03:34:00Z</dcterms:modified>
</cp:coreProperties>
</file>