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E" w:rsidRPr="00C63ED8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075A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5B56">
        <w:rPr>
          <w:rFonts w:ascii="Times New Roman" w:hAnsi="Times New Roman" w:cs="Times New Roman"/>
          <w:color w:val="auto"/>
          <w:sz w:val="24"/>
          <w:szCs w:val="24"/>
        </w:rPr>
        <w:t>ООО «Г</w:t>
      </w:r>
      <w:r w:rsidR="0056375D">
        <w:rPr>
          <w:rFonts w:ascii="Times New Roman" w:hAnsi="Times New Roman" w:cs="Times New Roman"/>
          <w:color w:val="auto"/>
          <w:sz w:val="24"/>
          <w:szCs w:val="24"/>
        </w:rPr>
        <w:t>ранат</w:t>
      </w:r>
      <w:r w:rsidR="00995B5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75A2F" w:rsidRDefault="00075A2F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603A" w:rsidRPr="00EC7CCE" w:rsidRDefault="0090603A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995B56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EC7CCE">
        <w:rPr>
          <w:rFonts w:ascii="Times New Roman" w:hAnsi="Times New Roman" w:cs="Times New Roman"/>
          <w:sz w:val="24"/>
          <w:szCs w:val="24"/>
        </w:rPr>
        <w:t>мается.</w:t>
      </w:r>
    </w:p>
    <w:p w:rsidR="00AF4787" w:rsidRPr="00EC7CCE" w:rsidRDefault="008C2E25" w:rsidP="00995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797B8B" w:rsidRPr="00EC7CCE" w:rsidRDefault="00797B8B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5278" w:type="pct"/>
        <w:tblInd w:w="-601" w:type="dxa"/>
        <w:tblLayout w:type="fixed"/>
        <w:tblLook w:val="00A0"/>
      </w:tblPr>
      <w:tblGrid>
        <w:gridCol w:w="497"/>
        <w:gridCol w:w="2625"/>
        <w:gridCol w:w="1979"/>
        <w:gridCol w:w="3534"/>
        <w:gridCol w:w="1849"/>
        <w:gridCol w:w="1978"/>
        <w:gridCol w:w="2847"/>
      </w:tblGrid>
      <w:tr w:rsidR="00995B56" w:rsidRPr="00EC7CCE" w:rsidTr="00995B56">
        <w:trPr>
          <w:cnfStyle w:val="100000000000"/>
          <w:tblHeader/>
        </w:trPr>
        <w:tc>
          <w:tcPr>
            <w:cnfStyle w:val="001000000000"/>
            <w:tcW w:w="162" w:type="pct"/>
            <w:tcBorders>
              <w:top w:val="single" w:sz="8" w:space="0" w:color="4F81BD" w:themeColor="accent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85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64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1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0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4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F6746D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3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646191" w:rsidRDefault="00646191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</w:p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правовой акт</w:t>
            </w:r>
          </w:p>
        </w:tc>
      </w:tr>
      <w:tr w:rsidR="00913361" w:rsidRPr="00EC7CCE" w:rsidTr="00995B56">
        <w:trPr>
          <w:cnfStyle w:val="000000100000"/>
        </w:trPr>
        <w:tc>
          <w:tcPr>
            <w:cnfStyle w:val="001000000000"/>
            <w:tcW w:w="16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85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Получение задания системного оператора на проведение контрольных, внеочередных и иных замеров потокораспределения, нагрузок и уровней напряжения</w:t>
            </w:r>
          </w:p>
        </w:tc>
        <w:tc>
          <w:tcPr>
            <w:tcW w:w="646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54" w:type="pct"/>
            <w:tcBorders>
              <w:top w:val="double" w:sz="4" w:space="0" w:color="4F81BD" w:themeColor="accent1"/>
            </w:tcBorders>
          </w:tcPr>
          <w:p w:rsidR="00C943C6" w:rsidRDefault="00EC7CCE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</w:t>
            </w:r>
          </w:p>
          <w:p w:rsidR="00AF4787" w:rsidRPr="00EC7CCE" w:rsidRDefault="00EC7CCE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на проведение контрольных, внеочеред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ных и иных замеров потокораспре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деления, нагрузок и уровней напряжения</w:t>
            </w:r>
          </w:p>
        </w:tc>
        <w:tc>
          <w:tcPr>
            <w:tcW w:w="604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cnfStyle w:val="00000010000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/>
            <w:tcW w:w="646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30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</w:t>
            </w:r>
            <w:r w:rsidR="000E4EBC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EBC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="00FB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353A83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13361" w:rsidRPr="00EC7CCE" w:rsidTr="00995B56">
        <w:tc>
          <w:tcPr>
            <w:cnfStyle w:val="001000000000"/>
            <w:tcW w:w="162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857" w:type="pct"/>
          </w:tcPr>
          <w:p w:rsidR="008D6377" w:rsidRDefault="004B4EB3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AF4787" w:rsidRPr="00EC7CCE" w:rsidRDefault="00995B56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EB3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646" w:type="pct"/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</w:p>
        </w:tc>
        <w:tc>
          <w:tcPr>
            <w:cnfStyle w:val="000010000000"/>
            <w:tcW w:w="1154" w:type="pct"/>
          </w:tcPr>
          <w:p w:rsidR="00AF4787" w:rsidRPr="00EC7CCE" w:rsidRDefault="00AF4787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604" w:type="pct"/>
          </w:tcPr>
          <w:p w:rsidR="00AF4787" w:rsidRPr="00EC7CCE" w:rsidRDefault="00AF4787" w:rsidP="00913361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/>
            <w:tcW w:w="646" w:type="pct"/>
          </w:tcPr>
          <w:p w:rsidR="00AF4787" w:rsidRPr="00EC7CCE" w:rsidRDefault="004B4EB3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30" w:type="pct"/>
          </w:tcPr>
          <w:p w:rsidR="004B4EB3" w:rsidRPr="00EC7CCE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120649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12064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0649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120649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розничных рынков электрической энергии.</w:t>
            </w:r>
          </w:p>
          <w:p w:rsidR="00753CF7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6.2.8 Правил технической эксплуатации электрических станций </w:t>
            </w:r>
          </w:p>
          <w:p w:rsidR="00AF4787" w:rsidRPr="00EC7CCE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913361" w:rsidRPr="00EC7CCE" w:rsidTr="00995B56">
        <w:trPr>
          <w:cnfStyle w:val="000000100000"/>
        </w:trPr>
        <w:tc>
          <w:tcPr>
            <w:cnfStyle w:val="001000000000"/>
            <w:tcW w:w="162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857" w:type="pct"/>
          </w:tcPr>
          <w:p w:rsidR="00AF4787" w:rsidRPr="00EC7CCE" w:rsidRDefault="009A694D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9A160C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оформление результатов 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замеров</w:t>
            </w:r>
          </w:p>
        </w:tc>
        <w:tc>
          <w:tcPr>
            <w:tcW w:w="646" w:type="pct"/>
          </w:tcPr>
          <w:p w:rsidR="00A37752" w:rsidRDefault="009A694D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</w:t>
            </w:r>
          </w:p>
          <w:p w:rsidR="00AF4787" w:rsidRPr="00EC7CCE" w:rsidRDefault="009A694D" w:rsidP="00913361">
            <w:pPr>
              <w:autoSpaceDE w:val="0"/>
              <w:autoSpaceDN w:val="0"/>
              <w:adjustRightInd w:val="0"/>
              <w:ind w:right="-105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от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</w:p>
        </w:tc>
        <w:tc>
          <w:tcPr>
            <w:cnfStyle w:val="000010000000"/>
            <w:tcW w:w="1154" w:type="pct"/>
          </w:tcPr>
          <w:p w:rsidR="00AF4787" w:rsidRPr="00EC7CCE" w:rsidRDefault="009A694D" w:rsidP="00CC3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47CED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(энергопринимающим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604" w:type="pct"/>
          </w:tcPr>
          <w:p w:rsidR="00AF4787" w:rsidRPr="00EC7CCE" w:rsidRDefault="00BB75E4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/>
            <w:tcW w:w="646" w:type="pct"/>
          </w:tcPr>
          <w:p w:rsidR="00AF4787" w:rsidRPr="00EC7CCE" w:rsidRDefault="00BB75E4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30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энергии.</w:t>
            </w:r>
          </w:p>
          <w:p w:rsidR="00AF4787" w:rsidRPr="00EC7CCE" w:rsidRDefault="00BB75E4" w:rsidP="00913361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913361" w:rsidRPr="00EC7CCE" w:rsidTr="00995B56">
        <w:tc>
          <w:tcPr>
            <w:cnfStyle w:val="001000000000"/>
            <w:tcW w:w="162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857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</w:p>
        </w:tc>
        <w:tc>
          <w:tcPr>
            <w:tcW w:w="646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54" w:type="pct"/>
          </w:tcPr>
          <w:p w:rsidR="00405E7D" w:rsidRDefault="00D0286F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Предоставление потребителем  результатов проведенных кон</w:t>
            </w:r>
            <w:r w:rsidR="00405E7D">
              <w:rPr>
                <w:rFonts w:ascii="Times New Roman" w:eastAsia="Times New Roman" w:hAnsi="Times New Roman" w:cs="Times New Roman"/>
                <w:lang w:eastAsia="ru-RU"/>
              </w:rPr>
              <w:t xml:space="preserve">трольных и внеочередных замеров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 </w:t>
            </w:r>
          </w:p>
          <w:p w:rsidR="00BB75E4" w:rsidRPr="00EC7CCE" w:rsidRDefault="00995B56" w:rsidP="0091336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604" w:type="pct"/>
          </w:tcPr>
          <w:p w:rsidR="00BB75E4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/>
            <w:tcW w:w="646" w:type="pct"/>
          </w:tcPr>
          <w:p w:rsidR="00BB75E4" w:rsidRPr="00EC7CCE" w:rsidRDefault="00D0286F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  <w:r w:rsidR="0029494B">
              <w:rPr>
                <w:rFonts w:ascii="Times New Roman" w:eastAsia="Times New Roman" w:hAnsi="Times New Roman" w:cs="Times New Roman"/>
                <w:lang w:eastAsia="ru-RU"/>
              </w:rPr>
              <w:t xml:space="preserve"> или в соответствии с заданием системного оператора</w:t>
            </w:r>
          </w:p>
        </w:tc>
        <w:tc>
          <w:tcPr>
            <w:tcW w:w="930" w:type="pct"/>
          </w:tcPr>
          <w:p w:rsidR="00D0286F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энергии.</w:t>
            </w:r>
          </w:p>
          <w:p w:rsidR="00BB75E4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150A1" w:rsidRDefault="00E150A1" w:rsidP="00995B5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95B56" w:rsidRPr="001855CA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BB5853" w:rsidRPr="00BB5853" w:rsidRDefault="00BB5853" w:rsidP="00BB58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653F9" w:rsidRPr="00EC7CCE" w:rsidRDefault="000653F9" w:rsidP="00BB58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EC7CCE" w:rsidSect="00995B56">
      <w:pgSz w:w="16838" w:h="11906" w:orient="landscape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15" w:rsidRDefault="00122715" w:rsidP="00DC7CA8">
      <w:pPr>
        <w:spacing w:after="0" w:line="240" w:lineRule="auto"/>
      </w:pPr>
      <w:r>
        <w:separator/>
      </w:r>
    </w:p>
  </w:endnote>
  <w:endnote w:type="continuationSeparator" w:id="1">
    <w:p w:rsidR="00122715" w:rsidRDefault="0012271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15" w:rsidRDefault="00122715" w:rsidP="00DC7CA8">
      <w:pPr>
        <w:spacing w:after="0" w:line="240" w:lineRule="auto"/>
      </w:pPr>
      <w:r>
        <w:separator/>
      </w:r>
    </w:p>
  </w:footnote>
  <w:footnote w:type="continuationSeparator" w:id="1">
    <w:p w:rsidR="00122715" w:rsidRDefault="00122715" w:rsidP="00DC7CA8">
      <w:pPr>
        <w:spacing w:after="0" w:line="240" w:lineRule="auto"/>
      </w:pPr>
      <w:r>
        <w:continuationSeparator/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2A4B0C" w:rsidRPr="00EC7CCE">
        <w:rPr>
          <w:rFonts w:ascii="Times New Roman" w:eastAsia="Times New Roman" w:hAnsi="Times New Roman" w:cs="Times New Roman"/>
          <w:lang w:eastAsia="ru-RU"/>
        </w:rPr>
        <w:t>Основ</w:t>
      </w:r>
      <w:r w:rsidR="002A4B0C">
        <w:rPr>
          <w:rFonts w:ascii="Times New Roman" w:eastAsia="Times New Roman" w:hAnsi="Times New Roman" w:cs="Times New Roman"/>
          <w:lang w:eastAsia="ru-RU"/>
        </w:rPr>
        <w:t>ные</w:t>
      </w:r>
      <w:r w:rsidR="00995B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B0C"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="002A4B0C" w:rsidRPr="00EC7CCE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</w:t>
      </w:r>
      <w:r w:rsidR="002A4B0C">
        <w:rPr>
          <w:rFonts w:ascii="Times New Roman" w:eastAsia="Times New Roman" w:hAnsi="Times New Roman" w:cs="Times New Roman"/>
          <w:lang w:eastAsia="ru-RU"/>
        </w:rPr>
        <w:t>, утверждены постановлением Правительства Российской Федерации от 04.05.2012 №442.</w:t>
      </w:r>
    </w:p>
  </w:footnote>
  <w:footnote w:id="3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  <w:r w:rsidR="002A4B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4999"/>
    <w:rsid w:val="00022F24"/>
    <w:rsid w:val="0002598C"/>
    <w:rsid w:val="00026177"/>
    <w:rsid w:val="0006048C"/>
    <w:rsid w:val="000613E9"/>
    <w:rsid w:val="000622C1"/>
    <w:rsid w:val="000653F9"/>
    <w:rsid w:val="00075A2F"/>
    <w:rsid w:val="000A02DD"/>
    <w:rsid w:val="000A54B4"/>
    <w:rsid w:val="000C4704"/>
    <w:rsid w:val="000D0D64"/>
    <w:rsid w:val="000E4EBC"/>
    <w:rsid w:val="00106353"/>
    <w:rsid w:val="00120649"/>
    <w:rsid w:val="00122715"/>
    <w:rsid w:val="001452AF"/>
    <w:rsid w:val="00166D9F"/>
    <w:rsid w:val="00182892"/>
    <w:rsid w:val="00187BF5"/>
    <w:rsid w:val="0019014D"/>
    <w:rsid w:val="001A2C6C"/>
    <w:rsid w:val="001B0AB4"/>
    <w:rsid w:val="001C63DF"/>
    <w:rsid w:val="001D45A0"/>
    <w:rsid w:val="0022778E"/>
    <w:rsid w:val="00231805"/>
    <w:rsid w:val="00233155"/>
    <w:rsid w:val="00242530"/>
    <w:rsid w:val="00251BEC"/>
    <w:rsid w:val="00253747"/>
    <w:rsid w:val="00267632"/>
    <w:rsid w:val="00292E41"/>
    <w:rsid w:val="0029494B"/>
    <w:rsid w:val="002963F2"/>
    <w:rsid w:val="002978AF"/>
    <w:rsid w:val="002A3BA1"/>
    <w:rsid w:val="002A4B0C"/>
    <w:rsid w:val="002A58BE"/>
    <w:rsid w:val="002B19E7"/>
    <w:rsid w:val="002C24EC"/>
    <w:rsid w:val="002E7203"/>
    <w:rsid w:val="00306971"/>
    <w:rsid w:val="0032200A"/>
    <w:rsid w:val="0032230E"/>
    <w:rsid w:val="00326913"/>
    <w:rsid w:val="00347A15"/>
    <w:rsid w:val="00347CED"/>
    <w:rsid w:val="00353A83"/>
    <w:rsid w:val="003776AA"/>
    <w:rsid w:val="00385C46"/>
    <w:rsid w:val="003A6292"/>
    <w:rsid w:val="003B555E"/>
    <w:rsid w:val="003C30D9"/>
    <w:rsid w:val="003C556E"/>
    <w:rsid w:val="003D4D3D"/>
    <w:rsid w:val="003F39CA"/>
    <w:rsid w:val="003F5301"/>
    <w:rsid w:val="003F7A9B"/>
    <w:rsid w:val="00401788"/>
    <w:rsid w:val="00405B1D"/>
    <w:rsid w:val="00405E7D"/>
    <w:rsid w:val="00420452"/>
    <w:rsid w:val="00442712"/>
    <w:rsid w:val="00443775"/>
    <w:rsid w:val="00466359"/>
    <w:rsid w:val="004718E8"/>
    <w:rsid w:val="0048032F"/>
    <w:rsid w:val="004A4D60"/>
    <w:rsid w:val="004B4EB3"/>
    <w:rsid w:val="004D2FC8"/>
    <w:rsid w:val="004E3EB2"/>
    <w:rsid w:val="005121D7"/>
    <w:rsid w:val="0051352D"/>
    <w:rsid w:val="00534E9A"/>
    <w:rsid w:val="00542F04"/>
    <w:rsid w:val="00557796"/>
    <w:rsid w:val="0056143C"/>
    <w:rsid w:val="0056375D"/>
    <w:rsid w:val="00584BD8"/>
    <w:rsid w:val="005B627E"/>
    <w:rsid w:val="005C22A7"/>
    <w:rsid w:val="005C3395"/>
    <w:rsid w:val="005D1B46"/>
    <w:rsid w:val="005E36DD"/>
    <w:rsid w:val="005F2B0E"/>
    <w:rsid w:val="00620C3D"/>
    <w:rsid w:val="00640439"/>
    <w:rsid w:val="00646191"/>
    <w:rsid w:val="0065173C"/>
    <w:rsid w:val="00666E7C"/>
    <w:rsid w:val="00667840"/>
    <w:rsid w:val="00675DBB"/>
    <w:rsid w:val="00677F5A"/>
    <w:rsid w:val="00690D12"/>
    <w:rsid w:val="006A3ACA"/>
    <w:rsid w:val="006D2EDE"/>
    <w:rsid w:val="006F2257"/>
    <w:rsid w:val="006F2514"/>
    <w:rsid w:val="006F446F"/>
    <w:rsid w:val="0074681C"/>
    <w:rsid w:val="00753CF7"/>
    <w:rsid w:val="00762B2B"/>
    <w:rsid w:val="00776C32"/>
    <w:rsid w:val="0078335E"/>
    <w:rsid w:val="007919F1"/>
    <w:rsid w:val="00797B8B"/>
    <w:rsid w:val="007A2C8F"/>
    <w:rsid w:val="007B5C33"/>
    <w:rsid w:val="007B5FFB"/>
    <w:rsid w:val="007E41FA"/>
    <w:rsid w:val="0080308D"/>
    <w:rsid w:val="008117CC"/>
    <w:rsid w:val="00824E68"/>
    <w:rsid w:val="008254DA"/>
    <w:rsid w:val="0082713E"/>
    <w:rsid w:val="008C2E25"/>
    <w:rsid w:val="008D6377"/>
    <w:rsid w:val="008E0ABC"/>
    <w:rsid w:val="008E16CB"/>
    <w:rsid w:val="009001F4"/>
    <w:rsid w:val="00904E58"/>
    <w:rsid w:val="0090603A"/>
    <w:rsid w:val="00913361"/>
    <w:rsid w:val="00991EB3"/>
    <w:rsid w:val="00995B56"/>
    <w:rsid w:val="009A160C"/>
    <w:rsid w:val="009A694D"/>
    <w:rsid w:val="009D7322"/>
    <w:rsid w:val="00A1360B"/>
    <w:rsid w:val="00A22C5F"/>
    <w:rsid w:val="00A25252"/>
    <w:rsid w:val="00A3165A"/>
    <w:rsid w:val="00A37752"/>
    <w:rsid w:val="00A40A5C"/>
    <w:rsid w:val="00A44E14"/>
    <w:rsid w:val="00A474DD"/>
    <w:rsid w:val="00A61364"/>
    <w:rsid w:val="00A705D8"/>
    <w:rsid w:val="00A7522B"/>
    <w:rsid w:val="00AA498B"/>
    <w:rsid w:val="00AB6C1A"/>
    <w:rsid w:val="00AE3242"/>
    <w:rsid w:val="00AE5C11"/>
    <w:rsid w:val="00AE60E3"/>
    <w:rsid w:val="00AF4787"/>
    <w:rsid w:val="00AF67C0"/>
    <w:rsid w:val="00B104F1"/>
    <w:rsid w:val="00B118E9"/>
    <w:rsid w:val="00B310A1"/>
    <w:rsid w:val="00B31B5A"/>
    <w:rsid w:val="00B324CA"/>
    <w:rsid w:val="00B8308D"/>
    <w:rsid w:val="00B84849"/>
    <w:rsid w:val="00BA531D"/>
    <w:rsid w:val="00BB5853"/>
    <w:rsid w:val="00BB75E4"/>
    <w:rsid w:val="00BB7AE2"/>
    <w:rsid w:val="00BD087E"/>
    <w:rsid w:val="00C02B7A"/>
    <w:rsid w:val="00C05A4F"/>
    <w:rsid w:val="00C07688"/>
    <w:rsid w:val="00C14E81"/>
    <w:rsid w:val="00C20511"/>
    <w:rsid w:val="00C2064F"/>
    <w:rsid w:val="00C25F4B"/>
    <w:rsid w:val="00C379FF"/>
    <w:rsid w:val="00C514F8"/>
    <w:rsid w:val="00C6720A"/>
    <w:rsid w:val="00C74D96"/>
    <w:rsid w:val="00C943C6"/>
    <w:rsid w:val="00CB2173"/>
    <w:rsid w:val="00CC1A0A"/>
    <w:rsid w:val="00CC211B"/>
    <w:rsid w:val="00CC3AEF"/>
    <w:rsid w:val="00CF1785"/>
    <w:rsid w:val="00D0286F"/>
    <w:rsid w:val="00D47D80"/>
    <w:rsid w:val="00D679FC"/>
    <w:rsid w:val="00DC7CA8"/>
    <w:rsid w:val="00DD6AF7"/>
    <w:rsid w:val="00E01206"/>
    <w:rsid w:val="00E150A1"/>
    <w:rsid w:val="00E36F56"/>
    <w:rsid w:val="00E4180F"/>
    <w:rsid w:val="00E5056E"/>
    <w:rsid w:val="00E50C07"/>
    <w:rsid w:val="00E53D9B"/>
    <w:rsid w:val="00E557B2"/>
    <w:rsid w:val="00E57E05"/>
    <w:rsid w:val="00E67726"/>
    <w:rsid w:val="00E70F69"/>
    <w:rsid w:val="00EA53BE"/>
    <w:rsid w:val="00EC7CCE"/>
    <w:rsid w:val="00EE2C63"/>
    <w:rsid w:val="00F4184B"/>
    <w:rsid w:val="00F6746D"/>
    <w:rsid w:val="00F813AB"/>
    <w:rsid w:val="00F87578"/>
    <w:rsid w:val="00FA3C13"/>
    <w:rsid w:val="00FB4A6F"/>
    <w:rsid w:val="00FC1E5A"/>
    <w:rsid w:val="00FE0A69"/>
    <w:rsid w:val="00FF0EB7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5D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5D1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AA83-0379-4AF7-B0F9-BBFA985D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2015-07-16T14:10:00Z</dcterms:created>
  <dcterms:modified xsi:type="dcterms:W3CDTF">2015-09-01T03:20:00Z</dcterms:modified>
</cp:coreProperties>
</file>